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919" w:rsidRDefault="00076919" w:rsidP="0007691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Dunakeszi Kártyáról szóló 9/2020 (III.6.) számú önkormányzati rendelet módosításáról</w:t>
      </w:r>
    </w:p>
    <w:p w:rsidR="00076919" w:rsidRDefault="00076919" w:rsidP="00076919">
      <w:pPr>
        <w:pStyle w:val="Szvegtrzs"/>
        <w:spacing w:after="0" w:line="240" w:lineRule="auto"/>
        <w:jc w:val="both"/>
      </w:pPr>
      <w:r>
        <w:t>[1] E rendelet célja a Dunakeszi Kártya szabályozása.</w:t>
      </w:r>
    </w:p>
    <w:p w:rsidR="00076919" w:rsidRDefault="00076919" w:rsidP="00076919">
      <w:pPr>
        <w:pStyle w:val="Szvegtrzs"/>
        <w:spacing w:before="120" w:after="0" w:line="240" w:lineRule="auto"/>
        <w:jc w:val="both"/>
      </w:pPr>
      <w:r>
        <w:t xml:space="preserve">[2] Dunakeszi Város Önkormányzatának Képviselő-testülete az Alaptörvény 32. cikk (2) bekezdésében meghatározott eredeti jogalkotói hatáskörében, az Alaptörvény 32. cikk (1) bekezdés a) pontjában és a Magyarország helyi önkormányzatairól szóló 2011. évi CLXXXIX. törvény 10. § (2) bekezdésében meghatározott feladatkörében eljárva a következőket rendeli el: </w:t>
      </w:r>
    </w:p>
    <w:p w:rsidR="00076919" w:rsidRDefault="00076919" w:rsidP="0007691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76919" w:rsidRDefault="00076919" w:rsidP="00076919">
      <w:pPr>
        <w:pStyle w:val="Szvegtrzs"/>
        <w:spacing w:after="0" w:line="240" w:lineRule="auto"/>
        <w:jc w:val="both"/>
      </w:pPr>
      <w:r>
        <w:t>(1) A Dunakeszi Kártyáról szóló 9/2020 (III.6.) önkormányzati rendelet 4. § (8) bekezdése helyébe a következő rendelkezés lép:</w:t>
      </w:r>
    </w:p>
    <w:p w:rsidR="00076919" w:rsidRDefault="00076919" w:rsidP="00076919">
      <w:pPr>
        <w:pStyle w:val="Szvegtrzs"/>
        <w:spacing w:before="240" w:after="240" w:line="240" w:lineRule="auto"/>
        <w:jc w:val="both"/>
      </w:pPr>
      <w:r>
        <w:t>„(8) A Dunakeszi Kártya használatával járó jogosultságok annak érvényessége alatt illetik meg az arra jogosult birtokost. Amennyiben a birtokos a kártya érvényességi ideje lejárta előtt a elköltözik Dunakesziről, úgy a birtokos 30 napon belül jelezni köteles Önkormányzat részére, aki a birtokost és személyes adatait a 4. § (4) bekezdésében foglaltak szerint törli az adatbázisból. Önkormányzat negyedévente adatkéréssel megkeresi a Jegyzőt, hogy szolgáltasson adatot a kért időszakban Dunakeszin lakóhellyel, illetve tartózkodási hellyel rendelkezők nevéről és lakcíméről. Ez alapján az Önkormányzat a Dunakeszi Kártya jogosultságokat ellenőrzi és lakóhely, tartózkodási hely hiányában a Dunakeszi Kártyát érvényteleníti, a birtokost és személyes adatait törli az adatbázisból.”</w:t>
      </w:r>
    </w:p>
    <w:p w:rsidR="00076919" w:rsidRDefault="00076919" w:rsidP="00076919">
      <w:pPr>
        <w:pStyle w:val="Szvegtrzs"/>
        <w:spacing w:before="240" w:after="0" w:line="240" w:lineRule="auto"/>
        <w:jc w:val="both"/>
      </w:pPr>
      <w:r>
        <w:t>(2) A Dunakeszi Kártyáról szóló 9/2020 (III.6.) önkormányzati rendelet 4. §-a a következő (9) bekezdéssel egészül ki:</w:t>
      </w:r>
    </w:p>
    <w:p w:rsidR="00076919" w:rsidRDefault="00076919" w:rsidP="00076919">
      <w:pPr>
        <w:pStyle w:val="Szvegtrzs"/>
        <w:spacing w:before="240" w:after="240" w:line="240" w:lineRule="auto"/>
        <w:jc w:val="both"/>
      </w:pPr>
      <w:r>
        <w:t>„(9) Amennyiben Dunakeszi Kártyára a 2. § -ban foglaltak alapján (2. §: önkormányzat szerveinek alkalmazásában álló munkavállalóra, közalkalmazottakra, köztisztviselőkre, továbbá az önkormányzat költségvetési szerve, illetve 100% önkormányzati tulajdonú jogi személy által foglalkoztatottakra, illetve más munkavégzésre irányuló jogviszonnyal rendelkezőre) jogosult a Kártya tulajdonosa és ez -a 2. §-ban foglalt - jogviszony megszűnése miatt nem áll fenn, akkor az Önkormányzat a Dunakeszi Kártyát érvényteleníti, a birtokost és személyes adatait törli az adatbázisból.”</w:t>
      </w:r>
    </w:p>
    <w:p w:rsidR="00076919" w:rsidRDefault="00076919" w:rsidP="0007691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76919" w:rsidRDefault="00076919" w:rsidP="00076919">
      <w:pPr>
        <w:pStyle w:val="Szvegtrzs"/>
        <w:spacing w:after="0" w:line="240" w:lineRule="auto"/>
        <w:jc w:val="both"/>
      </w:pPr>
      <w:r>
        <w:t>A Dunakeszi Kártyáról szóló 9/2020 (III.6.) önkormányzati rendelet 5. §-a helyébe a következő rendelkezés lép:</w:t>
      </w:r>
    </w:p>
    <w:p w:rsidR="00076919" w:rsidRDefault="00076919" w:rsidP="0007691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„5. §</w:t>
      </w:r>
    </w:p>
    <w:p w:rsidR="00076919" w:rsidRDefault="00076919" w:rsidP="00076919">
      <w:pPr>
        <w:pStyle w:val="Szvegtrzs"/>
        <w:spacing w:after="0" w:line="240" w:lineRule="auto"/>
        <w:jc w:val="both"/>
      </w:pPr>
      <w:r>
        <w:t>(1) A Dunakeszi Kártya a kibocsátás napjától számított 5 évig jogosít a kedvezmények igénybevételére.</w:t>
      </w:r>
    </w:p>
    <w:p w:rsidR="00076919" w:rsidRDefault="00076919" w:rsidP="00076919">
      <w:pPr>
        <w:pStyle w:val="Szvegtrzs"/>
        <w:spacing w:before="240" w:after="240" w:line="240" w:lineRule="auto"/>
        <w:jc w:val="both"/>
      </w:pPr>
      <w:r>
        <w:t>(2) A Dunakeszi Kártya érvényességének lejárta után új igényt szükséges leadni igénylőlapon vagy erre a célra rendelt mobil applikációban a 4. §-ban foglaltak alapján. Amennyiben a kártya hitelesítése, érvényesítése a kártya elfogadó program helyszínén történik, akkor az érvényesítésre díj ellenében kerül sor.”</w:t>
      </w:r>
    </w:p>
    <w:p w:rsidR="00076919" w:rsidRDefault="00076919" w:rsidP="0007691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76919" w:rsidRDefault="00076919" w:rsidP="00076919">
      <w:pPr>
        <w:pStyle w:val="Szvegtrzs"/>
        <w:spacing w:after="0" w:line="240" w:lineRule="auto"/>
        <w:jc w:val="both"/>
      </w:pPr>
      <w:r>
        <w:lastRenderedPageBreak/>
        <w:t>Ez a rendelet a kihirdetését követő napon lép hatályba, és a kihirdetését követő második napon hatályát veszti.</w:t>
      </w:r>
    </w:p>
    <w:p w:rsidR="006D3EA5" w:rsidRDefault="00076919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56A" w:rsidRDefault="0007691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19"/>
    <w:rsid w:val="00046F8B"/>
    <w:rsid w:val="0007691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311E3-FBC9-4899-B385-F97AC7F9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919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76919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07691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076919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07691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2025-09-18T06:06:00Z</dcterms:created>
  <dcterms:modified xsi:type="dcterms:W3CDTF">2025-09-18T06:07:00Z</dcterms:modified>
</cp:coreProperties>
</file>